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rtl w:val="0"/>
        </w:rPr>
        <w:t xml:space="preserve">Муниципальный орган управления образованием отдел образования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Администрации Тальменского района Алтайского края</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Муниципальное бюджетное  общеобразовательное учреждение</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«Тальменская средняя общеобразовательная школа №3»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Тальменского района Алтайского края </w:t>
      </w: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rPr>
      </w:pPr>
      <w:r w:rsidDel="00000000" w:rsidR="00000000" w:rsidRPr="00000000">
        <w:rPr>
          <w:rtl w:val="0"/>
        </w:rPr>
      </w:r>
    </w:p>
    <w:tbl>
      <w:tblPr>
        <w:tblStyle w:val="Table1"/>
        <w:tblW w:w="9624.0" w:type="dxa"/>
        <w:jc w:val="left"/>
        <w:tblLayout w:type="fixed"/>
        <w:tblLook w:val="0000"/>
      </w:tblPr>
      <w:tblGrid>
        <w:gridCol w:w="3016"/>
        <w:gridCol w:w="3362"/>
        <w:gridCol w:w="3246"/>
        <w:tblGridChange w:id="0">
          <w:tblGrid>
            <w:gridCol w:w="3016"/>
            <w:gridCol w:w="3362"/>
            <w:gridCol w:w="3246"/>
          </w:tblGrid>
        </w:tblGridChange>
      </w:tblGrid>
      <w:tr>
        <w:trPr>
          <w:cantSplit w:val="0"/>
          <w:trHeight w:val="873" w:hRule="atLeast"/>
          <w:tblHeader w:val="0"/>
        </w:trPr>
        <w:tc>
          <w:tcPr/>
          <w:p w:rsidR="00000000" w:rsidDel="00000000" w:rsidP="00000000" w:rsidRDefault="00000000" w:rsidRPr="00000000" w14:paraId="00000009">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Принято: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Руководитель МО</w:t>
            </w:r>
          </w:p>
          <w:p w:rsidR="00000000" w:rsidDel="00000000" w:rsidP="00000000" w:rsidRDefault="00000000" w:rsidRPr="00000000" w14:paraId="0000000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_____________Кастюк Ю.А. </w:t>
            </w:r>
          </w:p>
          <w:p w:rsidR="00000000" w:rsidDel="00000000" w:rsidP="00000000" w:rsidRDefault="00000000" w:rsidRPr="00000000" w14:paraId="0000000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Протокол № 4_ </w:t>
            </w:r>
          </w:p>
          <w:p w:rsidR="00000000" w:rsidDel="00000000" w:rsidP="00000000" w:rsidRDefault="00000000" w:rsidRPr="00000000" w14:paraId="0000000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 </w:t>
            </w:r>
            <w:r w:rsidDel="00000000" w:rsidR="00000000" w:rsidRPr="00000000">
              <w:rPr>
                <w:rFonts w:ascii="Times New Roman" w:cs="Times New Roman" w:eastAsia="Times New Roman" w:hAnsi="Times New Roman"/>
                <w:sz w:val="20"/>
                <w:szCs w:val="20"/>
                <w:u w:val="single"/>
                <w:rtl w:val="0"/>
              </w:rPr>
              <w:t xml:space="preserve">__30.08.2023 года</w:t>
            </w:r>
            <w:r w:rsidDel="00000000" w:rsidR="00000000" w:rsidRPr="00000000">
              <w:rPr>
                <w:rtl w:val="0"/>
              </w:rPr>
            </w:r>
          </w:p>
        </w:tc>
        <w:tc>
          <w:tcPr/>
          <w:p w:rsidR="00000000" w:rsidDel="00000000" w:rsidP="00000000" w:rsidRDefault="00000000" w:rsidRPr="00000000" w14:paraId="0000000F">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Согласовано</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Заместитель директора по ВР</w:t>
            </w:r>
          </w:p>
          <w:p w:rsidR="00000000" w:rsidDel="00000000" w:rsidP="00000000" w:rsidRDefault="00000000" w:rsidRPr="00000000" w14:paraId="0000001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____________________Керноз Г.Н..</w:t>
            </w:r>
          </w:p>
          <w:p w:rsidR="00000000" w:rsidDel="00000000" w:rsidP="00000000" w:rsidRDefault="00000000" w:rsidRPr="00000000" w14:paraId="0000001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4">
            <w:pPr>
              <w:spacing w:after="0" w:line="240" w:lineRule="auto"/>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от</w:t>
            </w:r>
            <w:r w:rsidDel="00000000" w:rsidR="00000000" w:rsidRPr="00000000">
              <w:rPr>
                <w:rFonts w:ascii="Times New Roman" w:cs="Times New Roman" w:eastAsia="Times New Roman" w:hAnsi="Times New Roman"/>
                <w:sz w:val="20"/>
                <w:szCs w:val="20"/>
                <w:u w:val="single"/>
                <w:rtl w:val="0"/>
              </w:rPr>
              <w:t xml:space="preserve">__30.08.2023  года</w:t>
            </w:r>
          </w:p>
          <w:p w:rsidR="00000000" w:rsidDel="00000000" w:rsidP="00000000" w:rsidRDefault="00000000" w:rsidRPr="00000000" w14:paraId="00000015">
            <w:pPr>
              <w:spacing w:after="0"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19">
            <w:pPr>
              <w:spacing w:after="0"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Утверждаю:</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Директор школы</w:t>
            </w:r>
          </w:p>
          <w:p w:rsidR="00000000" w:rsidDel="00000000" w:rsidP="00000000" w:rsidRDefault="00000000" w:rsidRPr="00000000" w14:paraId="0000001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_________________Лопатина Т.В.</w:t>
            </w:r>
          </w:p>
          <w:p w:rsidR="00000000" w:rsidDel="00000000" w:rsidP="00000000" w:rsidRDefault="00000000" w:rsidRPr="00000000" w14:paraId="0000001D">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Приказ №73/3-од</w:t>
            </w:r>
          </w:p>
          <w:p w:rsidR="00000000" w:rsidDel="00000000" w:rsidP="00000000" w:rsidRDefault="00000000" w:rsidRPr="00000000" w14:paraId="0000001E">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_от 31.08.2023 года</w:t>
            </w:r>
          </w:p>
        </w:tc>
      </w:tr>
    </w:tbl>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w:t>
      </w:r>
    </w:p>
    <w:p w:rsidR="00000000" w:rsidDel="00000000" w:rsidP="00000000" w:rsidRDefault="00000000" w:rsidRPr="00000000" w14:paraId="0000002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курса внеурочной деятельности</w:t>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«История в лицах»</w:t>
      </w:r>
    </w:p>
    <w:p w:rsidR="00000000" w:rsidDel="00000000" w:rsidP="00000000" w:rsidRDefault="00000000" w:rsidRPr="00000000" w14:paraId="0000002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10-11 класса среднего общего образования</w:t>
      </w:r>
    </w:p>
    <w:p w:rsidR="00000000" w:rsidDel="00000000" w:rsidP="00000000" w:rsidRDefault="00000000" w:rsidRPr="00000000" w14:paraId="0000002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2023-2024 учебный год</w:t>
      </w:r>
    </w:p>
    <w:p w:rsidR="00000000" w:rsidDel="00000000" w:rsidP="00000000" w:rsidRDefault="00000000" w:rsidRPr="00000000" w14:paraId="00000029">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righ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02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духовно-нравственное направление </w:t>
      </w:r>
    </w:p>
    <w:p w:rsidR="00000000" w:rsidDel="00000000" w:rsidP="00000000" w:rsidRDefault="00000000" w:rsidRPr="00000000" w14:paraId="000000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Срок реализации 1 год</w:t>
      </w:r>
    </w:p>
    <w:p w:rsidR="00000000" w:rsidDel="00000000" w:rsidP="00000000" w:rsidRDefault="00000000" w:rsidRPr="00000000" w14:paraId="0000002E">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B">
      <w:pPr>
        <w:spacing w:after="0" w:line="240" w:lineRule="auto"/>
        <w:jc w:val="right"/>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C">
      <w:pPr>
        <w:spacing w:after="0" w:line="240" w:lineRule="auto"/>
        <w:jc w:val="right"/>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03D">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Составитель:</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E">
      <w:pPr>
        <w:spacing w:after="0" w:line="240" w:lineRule="auto"/>
        <w:ind w:left="4248" w:firstLine="708.0000000000001"/>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Кастюк Юлия Анатольевна </w:t>
      </w:r>
    </w:p>
    <w:p w:rsidR="00000000" w:rsidDel="00000000" w:rsidP="00000000" w:rsidRDefault="00000000" w:rsidRPr="00000000" w14:paraId="0000003F">
      <w:pPr>
        <w:spacing w:after="0" w:line="240" w:lineRule="auto"/>
        <w:ind w:left="4248" w:firstLine="708.0000000000001"/>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учитель истории,</w:t>
      </w:r>
    </w:p>
    <w:p w:rsidR="00000000" w:rsidDel="00000000" w:rsidP="00000000" w:rsidRDefault="00000000" w:rsidRPr="00000000" w14:paraId="00000040">
      <w:pPr>
        <w:spacing w:after="0" w:line="240" w:lineRule="auto"/>
        <w:ind w:right="448"/>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высшая квалификационная категория</w:t>
      </w:r>
    </w:p>
    <w:p w:rsidR="00000000" w:rsidDel="00000000" w:rsidP="00000000" w:rsidRDefault="00000000" w:rsidRPr="00000000" w14:paraId="0000004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Тальменка 2023 год</w:t>
      </w:r>
    </w:p>
    <w:p w:rsidR="00000000" w:rsidDel="00000000" w:rsidP="00000000" w:rsidRDefault="00000000" w:rsidRPr="00000000" w14:paraId="00000043">
      <w:pPr>
        <w:spacing w:after="0" w:line="288" w:lineRule="auto"/>
        <w:ind w:left="567" w:right="1134"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after="0" w:line="288" w:lineRule="auto"/>
        <w:ind w:left="567" w:right="1134"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after="0" w:line="288" w:lineRule="auto"/>
        <w:ind w:left="567" w:right="1134"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0" w:line="288" w:lineRule="auto"/>
        <w:ind w:left="567" w:right="113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Пояснительная записка</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Рабочая программа курса составлена с учетом следующих нормативных документов и методических материалов: </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5" w:before="0" w:line="240" w:lineRule="auto"/>
        <w:ind w:left="567" w:right="56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Основной образовательной программы основного общего образования МБОУ «Тальменская СОШ №3»; </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5" w:before="0" w:line="240" w:lineRule="auto"/>
        <w:ind w:left="567" w:right="567"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Положения о рабочей программе учебного предмета, курса по ФГОС СОО «МБОУ Тальменская СОШ №3»;</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85" w:before="0" w:line="240" w:lineRule="auto"/>
        <w:ind w:left="0" w:right="56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Актуальность определяется важностью изучения персоналий для понимания изучаемой эпохи, а также имеет практическое значение – подготовку к успешной итоговой аттестации в форме ЕГЭ.</w:t>
      </w:r>
    </w:p>
    <w:p w:rsidR="00000000" w:rsidDel="00000000" w:rsidP="00000000" w:rsidRDefault="00000000" w:rsidRPr="00000000" w14:paraId="0000004B">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Цели курса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C">
      <w:pPr>
        <w:numPr>
          <w:ilvl w:val="0"/>
          <w:numId w:val="6"/>
        </w:numPr>
        <w:spacing w:after="0" w:before="28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осмысление роли великих деятелей в судьбе России;</w:t>
      </w:r>
    </w:p>
    <w:p w:rsidR="00000000" w:rsidDel="00000000" w:rsidP="00000000" w:rsidRDefault="00000000" w:rsidRPr="00000000" w14:paraId="0000004D">
      <w:pPr>
        <w:numPr>
          <w:ilvl w:val="0"/>
          <w:numId w:val="6"/>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осознание роли личности в истории;</w:t>
      </w:r>
    </w:p>
    <w:p w:rsidR="00000000" w:rsidDel="00000000" w:rsidP="00000000" w:rsidRDefault="00000000" w:rsidRPr="00000000" w14:paraId="0000004E">
      <w:pPr>
        <w:numPr>
          <w:ilvl w:val="0"/>
          <w:numId w:val="6"/>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ознакомление учащихся с различными точками зрения по поводу деятельности отдельных личностей в различный период истории нашего государства;</w:t>
      </w:r>
    </w:p>
    <w:p w:rsidR="00000000" w:rsidDel="00000000" w:rsidP="00000000" w:rsidRDefault="00000000" w:rsidRPr="00000000" w14:paraId="0000004F">
      <w:pPr>
        <w:numPr>
          <w:ilvl w:val="0"/>
          <w:numId w:val="6"/>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развитие умения самостоятельно работать с исторической, справочной, энциклопедической литературой, решать творческие задачи;</w:t>
      </w:r>
    </w:p>
    <w:p w:rsidR="00000000" w:rsidDel="00000000" w:rsidP="00000000" w:rsidRDefault="00000000" w:rsidRPr="00000000" w14:paraId="00000050">
      <w:pPr>
        <w:numPr>
          <w:ilvl w:val="0"/>
          <w:numId w:val="6"/>
        </w:numPr>
        <w:spacing w:after="28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совершенствование умения формулировать и обоснованно отстаивать собственную позицию в отношении к событиям и личностям прошлого, вести дискуссию, что позволит учащимся подготовиться к сдаче ЕГЭ.</w:t>
      </w:r>
    </w:p>
    <w:p w:rsidR="00000000" w:rsidDel="00000000" w:rsidP="00000000" w:rsidRDefault="00000000" w:rsidRPr="00000000" w14:paraId="00000051">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этом необходимо решать следующие </w:t>
      </w:r>
      <w:r w:rsidDel="00000000" w:rsidR="00000000" w:rsidRPr="00000000">
        <w:rPr>
          <w:rFonts w:ascii="Times New Roman" w:cs="Times New Roman" w:eastAsia="Times New Roman" w:hAnsi="Times New Roman"/>
          <w:b w:val="1"/>
          <w:sz w:val="24"/>
          <w:szCs w:val="24"/>
          <w:rtl w:val="0"/>
        </w:rPr>
        <w:t xml:space="preserve">задачи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2">
      <w:pPr>
        <w:numPr>
          <w:ilvl w:val="0"/>
          <w:numId w:val="7"/>
        </w:numPr>
        <w:spacing w:after="0" w:before="28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расширить и углубить знания учащихся об исторических личностях;</w:t>
      </w:r>
    </w:p>
    <w:p w:rsidR="00000000" w:rsidDel="00000000" w:rsidP="00000000" w:rsidRDefault="00000000" w:rsidRPr="00000000" w14:paraId="00000053">
      <w:pPr>
        <w:numPr>
          <w:ilvl w:val="0"/>
          <w:numId w:val="7"/>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призму деятельности великих исторических личностей рассмотреть их влияние на исторические процессы в истории Российского государства;</w:t>
      </w:r>
    </w:p>
    <w:p w:rsidR="00000000" w:rsidDel="00000000" w:rsidP="00000000" w:rsidRDefault="00000000" w:rsidRPr="00000000" w14:paraId="00000054">
      <w:pPr>
        <w:numPr>
          <w:ilvl w:val="0"/>
          <w:numId w:val="7"/>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развивать умения составлять характеристику исторической личности;</w:t>
      </w:r>
    </w:p>
    <w:p w:rsidR="00000000" w:rsidDel="00000000" w:rsidP="00000000" w:rsidRDefault="00000000" w:rsidRPr="00000000" w14:paraId="00000055">
      <w:pPr>
        <w:numPr>
          <w:ilvl w:val="0"/>
          <w:numId w:val="7"/>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и объяснять свое отношение к наиболее значимым событиям и личностям, давать оценку;</w:t>
      </w:r>
    </w:p>
    <w:p w:rsidR="00000000" w:rsidDel="00000000" w:rsidP="00000000" w:rsidRDefault="00000000" w:rsidRPr="00000000" w14:paraId="00000056">
      <w:pPr>
        <w:numPr>
          <w:ilvl w:val="0"/>
          <w:numId w:val="7"/>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воспитывать устойчивый интерес к изучению истории Отечества;</w:t>
      </w:r>
    </w:p>
    <w:p w:rsidR="00000000" w:rsidDel="00000000" w:rsidP="00000000" w:rsidRDefault="00000000" w:rsidRPr="00000000" w14:paraId="00000057">
      <w:pPr>
        <w:numPr>
          <w:ilvl w:val="0"/>
          <w:numId w:val="7"/>
        </w:numPr>
        <w:spacing w:after="28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воспитывать патриотические чувства.</w:t>
      </w:r>
    </w:p>
    <w:p w:rsidR="00000000" w:rsidDel="00000000" w:rsidP="00000000" w:rsidRDefault="00000000" w:rsidRPr="00000000" w14:paraId="00000058">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Тематика и характер курса предопределяют следующие </w:t>
      </w:r>
      <w:r w:rsidDel="00000000" w:rsidR="00000000" w:rsidRPr="00000000">
        <w:rPr>
          <w:rFonts w:ascii="Times New Roman" w:cs="Times New Roman" w:eastAsia="Times New Roman" w:hAnsi="Times New Roman"/>
          <w:b w:val="1"/>
          <w:sz w:val="24"/>
          <w:szCs w:val="24"/>
          <w:rtl w:val="0"/>
        </w:rPr>
        <w:t xml:space="preserve">особенности</w:t>
      </w:r>
      <w:r w:rsidDel="00000000" w:rsidR="00000000" w:rsidRPr="00000000">
        <w:rPr>
          <w:rFonts w:ascii="Times New Roman" w:cs="Times New Roman" w:eastAsia="Times New Roman" w:hAnsi="Times New Roman"/>
          <w:sz w:val="24"/>
          <w:szCs w:val="24"/>
          <w:rtl w:val="0"/>
        </w:rPr>
        <w:t xml:space="preserve"> его изучения:</w:t>
      </w:r>
    </w:p>
    <w:p w:rsidR="00000000" w:rsidDel="00000000" w:rsidP="00000000" w:rsidRDefault="00000000" w:rsidRPr="00000000" w14:paraId="00000059">
      <w:pPr>
        <w:numPr>
          <w:ilvl w:val="0"/>
          <w:numId w:val="8"/>
        </w:numPr>
        <w:spacing w:after="0" w:before="28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проблемное изложение и изучение материала (выделение ключевых вопросов, проблемный, эвристический характер их рассмотрения);</w:t>
      </w:r>
    </w:p>
    <w:p w:rsidR="00000000" w:rsidDel="00000000" w:rsidP="00000000" w:rsidRDefault="00000000" w:rsidRPr="00000000" w14:paraId="0000005A">
      <w:pPr>
        <w:numPr>
          <w:ilvl w:val="0"/>
          <w:numId w:val="8"/>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создание открытых, проблемных, познавательных ситуаций;</w:t>
      </w:r>
    </w:p>
    <w:p w:rsidR="00000000" w:rsidDel="00000000" w:rsidP="00000000" w:rsidRDefault="00000000" w:rsidRPr="00000000" w14:paraId="0000005B">
      <w:pPr>
        <w:numPr>
          <w:ilvl w:val="0"/>
          <w:numId w:val="8"/>
        </w:numPr>
        <w:spacing w:after="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большая часть времени отводится для самостоятельной поисковой, творческой работы учащихся;</w:t>
      </w:r>
    </w:p>
    <w:p w:rsidR="00000000" w:rsidDel="00000000" w:rsidP="00000000" w:rsidRDefault="00000000" w:rsidRPr="00000000" w14:paraId="0000005C">
      <w:pPr>
        <w:numPr>
          <w:ilvl w:val="0"/>
          <w:numId w:val="8"/>
        </w:numPr>
        <w:spacing w:after="280" w:before="0" w:lineRule="auto"/>
        <w:ind w:left="375"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ходе изучения курса актуализируется ранее изученный материал.</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Данная рабочая программа рассчитана на 34 часов в год или 1 часа в неделю.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spacing w:after="120" w:line="240"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Содержание </w:t>
      </w:r>
    </w:p>
    <w:p w:rsidR="00000000" w:rsidDel="00000000" w:rsidP="00000000" w:rsidRDefault="00000000" w:rsidRPr="00000000" w14:paraId="00000060">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класс </w:t>
      </w:r>
    </w:p>
    <w:p w:rsidR="00000000" w:rsidDel="00000000" w:rsidP="00000000" w:rsidRDefault="00000000" w:rsidRPr="00000000" w14:paraId="00000061">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1. Земля русская (9 часов)</w:t>
      </w:r>
    </w:p>
    <w:p w:rsidR="00000000" w:rsidDel="00000000" w:rsidP="00000000" w:rsidRDefault="00000000" w:rsidRPr="00000000" w14:paraId="0000006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1. Рюрик (1 ч.)</w:t>
      </w:r>
      <w:r w:rsidDel="00000000" w:rsidR="00000000" w:rsidRPr="00000000">
        <w:rPr>
          <w:rtl w:val="0"/>
        </w:rPr>
      </w:r>
    </w:p>
    <w:p w:rsidR="00000000" w:rsidDel="00000000" w:rsidP="00000000" w:rsidRDefault="00000000" w:rsidRPr="00000000" w14:paraId="00000063">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Легендарное и реальное в “признании варягов”. Рюрик. Норманнская теория, её роль в русской истории.</w:t>
      </w:r>
    </w:p>
    <w:p w:rsidR="00000000" w:rsidDel="00000000" w:rsidP="00000000" w:rsidRDefault="00000000" w:rsidRPr="00000000" w14:paraId="00000064">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2. Первые князья (1 ч.)</w:t>
      </w:r>
      <w:r w:rsidDel="00000000" w:rsidR="00000000" w:rsidRPr="00000000">
        <w:rPr>
          <w:rtl w:val="0"/>
        </w:rPr>
      </w:r>
    </w:p>
    <w:p w:rsidR="00000000" w:rsidDel="00000000" w:rsidP="00000000" w:rsidRDefault="00000000" w:rsidRPr="00000000" w14:paraId="00000065">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Борьба Новгорода и Киева как двух центров государственности на Руси. Русь в конце IX – середине X в. Объединением вещим Олегом племен вдоль пути “из варяг в греки”. Значение общего похода на Царьград. Древняя Русь и её соседи при Игоре Старом. Князь и дружина. Игорь и Ольга. Реформа управления и налогообложения при Ольге. Крещение Ольги. Князь – воин. Святослав – “Александр Македонский Восточной Европы”. Поход на Дунай. Война с Византией. Гибель Святослава.</w:t>
      </w:r>
    </w:p>
    <w:p w:rsidR="00000000" w:rsidDel="00000000" w:rsidP="00000000" w:rsidRDefault="00000000" w:rsidRPr="00000000" w14:paraId="00000066">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3. Владимир Святой (1 ч.)</w:t>
      </w:r>
      <w:r w:rsidDel="00000000" w:rsidR="00000000" w:rsidRPr="00000000">
        <w:rPr>
          <w:rtl w:val="0"/>
        </w:rPr>
      </w:r>
    </w:p>
    <w:p w:rsidR="00000000" w:rsidDel="00000000" w:rsidP="00000000" w:rsidRDefault="00000000" w:rsidRPr="00000000" w14:paraId="00000067">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Легенды, былины, история. Собирательный образ Владимира Красно Солнышко. Первая междоусобица на Руси и победа Владимира Святославича.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Святославича.</w:t>
      </w:r>
    </w:p>
    <w:p w:rsidR="00000000" w:rsidDel="00000000" w:rsidP="00000000" w:rsidRDefault="00000000" w:rsidRPr="00000000" w14:paraId="00000068">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4. Расцвет Руси при Ярославе Мудром (1 ч.)</w:t>
      </w:r>
      <w:r w:rsidDel="00000000" w:rsidR="00000000" w:rsidRPr="00000000">
        <w:rPr>
          <w:rtl w:val="0"/>
        </w:rPr>
      </w:r>
    </w:p>
    <w:p w:rsidR="00000000" w:rsidDel="00000000" w:rsidP="00000000" w:rsidRDefault="00000000" w:rsidRPr="00000000" w14:paraId="00000069">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Расцвет Руси при Ярославе Мудром. Укрепление международного положения Руси. Просвещение. “Русская правда” – княжий закон. Что охранялось законом. Политическое наследие. Причины усобиц.</w:t>
      </w:r>
    </w:p>
    <w:p w:rsidR="00000000" w:rsidDel="00000000" w:rsidP="00000000" w:rsidRDefault="00000000" w:rsidRPr="00000000" w14:paraId="0000006A">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 Владимир Мономах (1 ч.)</w:t>
      </w:r>
      <w:r w:rsidDel="00000000" w:rsidR="00000000" w:rsidRPr="00000000">
        <w:rPr>
          <w:rtl w:val="0"/>
        </w:rPr>
      </w:r>
    </w:p>
    <w:p w:rsidR="00000000" w:rsidDel="00000000" w:rsidP="00000000" w:rsidRDefault="00000000" w:rsidRPr="00000000" w14:paraId="0000006B">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Новая усобица на Руси между сыновьями и внуками Ярослава. Личность Мономаха, его образование, литературный дар, хозяйственные заботы и быт. Организация обороны южных рубежей. Княжеские съезды. Расширение династических связей в пределах Европы.</w:t>
      </w:r>
    </w:p>
    <w:p w:rsidR="00000000" w:rsidDel="00000000" w:rsidP="00000000" w:rsidRDefault="00000000" w:rsidRPr="00000000" w14:paraId="0000006C">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6. Начало периода феодальной раздробленности.   (2 ч.)</w:t>
      </w:r>
      <w:r w:rsidDel="00000000" w:rsidR="00000000" w:rsidRPr="00000000">
        <w:rPr>
          <w:rtl w:val="0"/>
        </w:rPr>
      </w:r>
    </w:p>
    <w:p w:rsidR="00000000" w:rsidDel="00000000" w:rsidP="00000000" w:rsidRDefault="00000000" w:rsidRPr="00000000" w14:paraId="0000006D">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Начало раздробленности на Руси. Распад Руси на 15 крупных княжеств. Владимиро-Суздальская Русь. Юрий Долгорукий. Андрей Боголюбский и зарождение русского самовластия. Перенос столицы во Владимир, замок в Боголюбове. Всеволод Большое Гнездо. Галицко-Волынские земли. Владимир Галицкий в “Слове о полку Игореве” и в жизни. Даниил Галицкий. Господин Великий Новгород. Система “выкармливания” князя – особенность Новгородской государственности.</w:t>
      </w:r>
    </w:p>
    <w:p w:rsidR="00000000" w:rsidDel="00000000" w:rsidP="00000000" w:rsidRDefault="00000000" w:rsidRPr="00000000" w14:paraId="0000006E">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7. Господин Великий Новгород (1 ч.)</w:t>
      </w:r>
      <w:r w:rsidDel="00000000" w:rsidR="00000000" w:rsidRPr="00000000">
        <w:rPr>
          <w:rtl w:val="0"/>
        </w:rPr>
      </w:r>
    </w:p>
    <w:p w:rsidR="00000000" w:rsidDel="00000000" w:rsidP="00000000" w:rsidRDefault="00000000" w:rsidRPr="00000000" w14:paraId="0000006F">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Наступление крестоносцев. Александр Ярославович Невский. Выбор князя. Борьба против шведских и немецких рыцарей.</w:t>
      </w:r>
    </w:p>
    <w:p w:rsidR="00000000" w:rsidDel="00000000" w:rsidP="00000000" w:rsidRDefault="00000000" w:rsidRPr="00000000" w14:paraId="00000070">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8. Александр Невский (1 ч.)</w:t>
      </w:r>
      <w:r w:rsidDel="00000000" w:rsidR="00000000" w:rsidRPr="00000000">
        <w:rPr>
          <w:rtl w:val="0"/>
        </w:rPr>
      </w:r>
    </w:p>
    <w:p w:rsidR="00000000" w:rsidDel="00000000" w:rsidP="00000000" w:rsidRDefault="00000000" w:rsidRPr="00000000" w14:paraId="00000071">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sz w:val="24"/>
          <w:szCs w:val="24"/>
          <w:rtl w:val="0"/>
        </w:rPr>
        <w:t xml:space="preserve">Раздел 2. Московская Русь (5 часов)</w:t>
      </w:r>
    </w:p>
    <w:p w:rsidR="00000000" w:rsidDel="00000000" w:rsidP="00000000" w:rsidRDefault="00000000" w:rsidRPr="00000000" w14:paraId="0000007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1. Дмитрий Донской (1 ч.)</w:t>
      </w:r>
      <w:r w:rsidDel="00000000" w:rsidR="00000000" w:rsidRPr="00000000">
        <w:rPr>
          <w:rtl w:val="0"/>
        </w:rPr>
      </w:r>
    </w:p>
    <w:p w:rsidR="00000000" w:rsidDel="00000000" w:rsidP="00000000" w:rsidRDefault="00000000" w:rsidRPr="00000000" w14:paraId="00000073">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Русь при Дмитрии Донском. Противостояние Орде. Борьба с Тверью. Политическое первенство Москвы при Василии I и Василии II Тёмном.</w:t>
      </w:r>
    </w:p>
    <w:p w:rsidR="00000000" w:rsidDel="00000000" w:rsidP="00000000" w:rsidRDefault="00000000" w:rsidRPr="00000000" w14:paraId="00000074">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2. Сергий Радонежский (1 ч.)</w:t>
      </w:r>
      <w:r w:rsidDel="00000000" w:rsidR="00000000" w:rsidRPr="00000000">
        <w:rPr>
          <w:rtl w:val="0"/>
        </w:rPr>
      </w:r>
    </w:p>
    <w:p w:rsidR="00000000" w:rsidDel="00000000" w:rsidP="00000000" w:rsidRDefault="00000000" w:rsidRPr="00000000" w14:paraId="00000075">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Сергий Радонежский.</w:t>
      </w:r>
    </w:p>
    <w:p w:rsidR="00000000" w:rsidDel="00000000" w:rsidP="00000000" w:rsidRDefault="00000000" w:rsidRPr="00000000" w14:paraId="00000076">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3. Иван III (1 ч.)</w:t>
      </w:r>
      <w:r w:rsidDel="00000000" w:rsidR="00000000" w:rsidRPr="00000000">
        <w:rPr>
          <w:rtl w:val="0"/>
        </w:rPr>
      </w:r>
    </w:p>
    <w:p w:rsidR="00000000" w:rsidDel="00000000" w:rsidP="00000000" w:rsidRDefault="00000000" w:rsidRPr="00000000" w14:paraId="00000077">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Сорский.</w:t>
      </w:r>
    </w:p>
    <w:p w:rsidR="00000000" w:rsidDel="00000000" w:rsidP="00000000" w:rsidRDefault="00000000" w:rsidRPr="00000000" w14:paraId="00000078">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4. Иван IV Грозный (1 ч.)</w:t>
      </w:r>
      <w:r w:rsidDel="00000000" w:rsidR="00000000" w:rsidRPr="00000000">
        <w:rPr>
          <w:rtl w:val="0"/>
        </w:rPr>
      </w:r>
    </w:p>
    <w:p w:rsidR="00000000" w:rsidDel="00000000" w:rsidP="00000000" w:rsidRDefault="00000000" w:rsidRPr="00000000" w14:paraId="00000079">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Россия при Иване Грозном. Царь и его соратники (Алексей Адашев, митрополит Макарий,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“Домострой”. Опричнина как средство утверждения самодержавной деспотии. Культура и быт.</w:t>
      </w:r>
    </w:p>
    <w:p w:rsidR="00000000" w:rsidDel="00000000" w:rsidP="00000000" w:rsidRDefault="00000000" w:rsidRPr="00000000" w14:paraId="0000007A">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 Великие живописцы (1 ч.)</w:t>
      </w:r>
      <w:r w:rsidDel="00000000" w:rsidR="00000000" w:rsidRPr="00000000">
        <w:rPr>
          <w:rtl w:val="0"/>
        </w:rPr>
      </w:r>
    </w:p>
    <w:p w:rsidR="00000000" w:rsidDel="00000000" w:rsidP="00000000" w:rsidRDefault="00000000" w:rsidRPr="00000000" w14:paraId="0000007B">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Иконопись и фрески. Андрей Рублев. “Троица”. Феофан Грек. Дионисий.</w:t>
      </w:r>
    </w:p>
    <w:p w:rsidR="00000000" w:rsidDel="00000000" w:rsidP="00000000" w:rsidRDefault="00000000" w:rsidRPr="00000000" w14:paraId="0000007C">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3. Россия в XVII веке (6 часов)</w:t>
      </w:r>
    </w:p>
    <w:p w:rsidR="00000000" w:rsidDel="00000000" w:rsidP="00000000" w:rsidRDefault="00000000" w:rsidRPr="00000000" w14:paraId="0000007D">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1. Борис Годунов (1 ч.)</w:t>
      </w:r>
      <w:r w:rsidDel="00000000" w:rsidR="00000000" w:rsidRPr="00000000">
        <w:rPr>
          <w:rtl w:val="0"/>
        </w:rPr>
      </w:r>
    </w:p>
    <w:p w:rsidR="00000000" w:rsidDel="00000000" w:rsidP="00000000" w:rsidRDefault="00000000" w:rsidRPr="00000000" w14:paraId="0000007E">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Борис Годунов – опричник – правитель – царь.</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Учреждение патриаршества.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Развитие барщины и закрепощение крестьян.</w:t>
      </w:r>
    </w:p>
    <w:p w:rsidR="00000000" w:rsidDel="00000000" w:rsidP="00000000" w:rsidRDefault="00000000" w:rsidRPr="00000000" w14:paraId="0000007F">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2. Минин и Пожарский (1 ч.)</w:t>
      </w:r>
      <w:r w:rsidDel="00000000" w:rsidR="00000000" w:rsidRPr="00000000">
        <w:rPr>
          <w:rtl w:val="0"/>
        </w:rPr>
      </w:r>
    </w:p>
    <w:p w:rsidR="00000000" w:rsidDel="00000000" w:rsidP="00000000" w:rsidRDefault="00000000" w:rsidRPr="00000000" w14:paraId="00000080">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w:t>
      </w:r>
    </w:p>
    <w:p w:rsidR="00000000" w:rsidDel="00000000" w:rsidP="00000000" w:rsidRDefault="00000000" w:rsidRPr="00000000" w14:paraId="00000081">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3. Алексей Михайлович “Тишайший” (1 ч.)</w:t>
      </w:r>
      <w:r w:rsidDel="00000000" w:rsidR="00000000" w:rsidRPr="00000000">
        <w:rPr>
          <w:rtl w:val="0"/>
        </w:rPr>
      </w:r>
    </w:p>
    <w:p w:rsidR="00000000" w:rsidDel="00000000" w:rsidP="00000000" w:rsidRDefault="00000000" w:rsidRPr="00000000" w14:paraId="0000008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Возрождение страны после смуты. Царь Алексей Михайлович (Тишайший). Формирование абсолютной монархии. Соборное уложение. Закрепощение крестьянства.</w:t>
      </w:r>
    </w:p>
    <w:p w:rsidR="00000000" w:rsidDel="00000000" w:rsidP="00000000" w:rsidRDefault="00000000" w:rsidRPr="00000000" w14:paraId="00000083">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4. Степан Разин (1 ч.)</w:t>
      </w:r>
      <w:r w:rsidDel="00000000" w:rsidR="00000000" w:rsidRPr="00000000">
        <w:rPr>
          <w:rtl w:val="0"/>
        </w:rPr>
      </w:r>
    </w:p>
    <w:p w:rsidR="00000000" w:rsidDel="00000000" w:rsidP="00000000" w:rsidRDefault="00000000" w:rsidRPr="00000000" w14:paraId="00000084">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XVII век – “бунташное время”. Народные восстания. Личность Степана Разина. Каспийский поход. Поражение разинщины.</w:t>
      </w:r>
    </w:p>
    <w:p w:rsidR="00000000" w:rsidDel="00000000" w:rsidP="00000000" w:rsidRDefault="00000000" w:rsidRPr="00000000" w14:paraId="00000085">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 Церковный раскол (1 ч.)</w:t>
      </w:r>
      <w:r w:rsidDel="00000000" w:rsidR="00000000" w:rsidRPr="00000000">
        <w:rPr>
          <w:rtl w:val="0"/>
        </w:rPr>
      </w:r>
    </w:p>
    <w:p w:rsidR="00000000" w:rsidDel="00000000" w:rsidP="00000000" w:rsidRDefault="00000000" w:rsidRPr="00000000" w14:paraId="00000086">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Рост нетерпимости и инакомыслия. “Священство выше царства”. “Друзья-враги”: патриарх Никон, протопоп Аввакум. Боярыня Морозова. Староверы.</w:t>
      </w:r>
    </w:p>
    <w:p w:rsidR="00000000" w:rsidDel="00000000" w:rsidP="00000000" w:rsidRDefault="00000000" w:rsidRPr="00000000" w14:paraId="00000087">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6. Деятели культуры (1 ч.)</w:t>
      </w:r>
      <w:r w:rsidDel="00000000" w:rsidR="00000000" w:rsidRPr="00000000">
        <w:rPr>
          <w:rtl w:val="0"/>
        </w:rPr>
      </w:r>
    </w:p>
    <w:p w:rsidR="00000000" w:rsidDel="00000000" w:rsidP="00000000" w:rsidRDefault="00000000" w:rsidRPr="00000000" w14:paraId="00000088">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Начало разделения культуры “верхов” и “низов”. “Обмирщение” культуры. Общественная мысль. Симеон Полоцкий. Живопись (парсуна). Симон Ушаков.</w:t>
      </w:r>
    </w:p>
    <w:p w:rsidR="00000000" w:rsidDel="00000000" w:rsidP="00000000" w:rsidRDefault="00000000" w:rsidRPr="00000000" w14:paraId="00000089">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4. Россия в XVIII веке (8 часов)</w:t>
      </w:r>
    </w:p>
    <w:p w:rsidR="00000000" w:rsidDel="00000000" w:rsidP="00000000" w:rsidRDefault="00000000" w:rsidRPr="00000000" w14:paraId="0000008A">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1. Петр Первый (1 ч.)</w:t>
      </w:r>
      <w:r w:rsidDel="00000000" w:rsidR="00000000" w:rsidRPr="00000000">
        <w:rPr>
          <w:rtl w:val="0"/>
        </w:rPr>
      </w:r>
    </w:p>
    <w:p w:rsidR="00000000" w:rsidDel="00000000" w:rsidP="00000000" w:rsidRDefault="00000000" w:rsidRPr="00000000" w14:paraId="0000008B">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 и царевна Софья.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w:t>
      </w:r>
    </w:p>
    <w:p w:rsidR="00000000" w:rsidDel="00000000" w:rsidP="00000000" w:rsidRDefault="00000000" w:rsidRPr="00000000" w14:paraId="0000008C">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2. Птенцы гнезда Петрова” (1 ч.)</w:t>
      </w:r>
      <w:r w:rsidDel="00000000" w:rsidR="00000000" w:rsidRPr="00000000">
        <w:rPr>
          <w:rtl w:val="0"/>
        </w:rPr>
      </w:r>
    </w:p>
    <w:p w:rsidR="00000000" w:rsidDel="00000000" w:rsidP="00000000" w:rsidRDefault="00000000" w:rsidRPr="00000000" w14:paraId="0000008D">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Борис Петрович Шереметов. Петр Андреевич Толстой. Алексей Васильевич Макаров. Александр Данилович Меншиков.</w:t>
      </w:r>
    </w:p>
    <w:p w:rsidR="00000000" w:rsidDel="00000000" w:rsidP="00000000" w:rsidRDefault="00000000" w:rsidRPr="00000000" w14:paraId="0000008E">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3. Женщины на престоле (1 ч.)</w:t>
      </w:r>
      <w:r w:rsidDel="00000000" w:rsidR="00000000" w:rsidRPr="00000000">
        <w:rPr>
          <w:rtl w:val="0"/>
        </w:rPr>
      </w:r>
    </w:p>
    <w:p w:rsidR="00000000" w:rsidDel="00000000" w:rsidP="00000000" w:rsidRDefault="00000000" w:rsidRPr="00000000" w14:paraId="0000008F">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Екатерина I. Анна Иоанновна. Фавориты и политики. Борьба придворных группировок. Роль иностранцев в эпоху дворцовых переворотов.</w:t>
      </w:r>
    </w:p>
    <w:p w:rsidR="00000000" w:rsidDel="00000000" w:rsidP="00000000" w:rsidRDefault="00000000" w:rsidRPr="00000000" w14:paraId="00000090">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4. Елизавета Петровна (1 ч.)</w:t>
      </w:r>
      <w:r w:rsidDel="00000000" w:rsidR="00000000" w:rsidRPr="00000000">
        <w:rPr>
          <w:rtl w:val="0"/>
        </w:rPr>
      </w:r>
    </w:p>
    <w:p w:rsidR="00000000" w:rsidDel="00000000" w:rsidP="00000000" w:rsidRDefault="00000000" w:rsidRPr="00000000" w14:paraId="00000091">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Елизавета – дочь Петра Великого. Граф Шувалов. Открытие Московского университета.</w:t>
      </w:r>
    </w:p>
    <w:p w:rsidR="00000000" w:rsidDel="00000000" w:rsidP="00000000" w:rsidRDefault="00000000" w:rsidRPr="00000000" w14:paraId="0000009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5. Екатерина Великая (1 ч.)</w:t>
      </w:r>
      <w:r w:rsidDel="00000000" w:rsidR="00000000" w:rsidRPr="00000000">
        <w:rPr>
          <w:rtl w:val="0"/>
        </w:rPr>
      </w:r>
    </w:p>
    <w:p w:rsidR="00000000" w:rsidDel="00000000" w:rsidP="00000000" w:rsidRDefault="00000000" w:rsidRPr="00000000" w14:paraId="00000093">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Екатерина II и её окружение. “Просвещенный абсолютизм”. Усиление крепостничества. Золотой век российского дворянства.</w:t>
      </w:r>
    </w:p>
    <w:p w:rsidR="00000000" w:rsidDel="00000000" w:rsidP="00000000" w:rsidRDefault="00000000" w:rsidRPr="00000000" w14:paraId="00000094">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6. Емельян Пугачев (1 ч.)</w:t>
      </w:r>
      <w:r w:rsidDel="00000000" w:rsidR="00000000" w:rsidRPr="00000000">
        <w:rPr>
          <w:rtl w:val="0"/>
        </w:rPr>
      </w:r>
    </w:p>
    <w:p w:rsidR="00000000" w:rsidDel="00000000" w:rsidP="00000000" w:rsidRDefault="00000000" w:rsidRPr="00000000" w14:paraId="00000095">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Крестьянская война. Пугачев и его сподвижники. Самозванцы до и после Пугачева.</w:t>
      </w:r>
    </w:p>
    <w:p w:rsidR="00000000" w:rsidDel="00000000" w:rsidP="00000000" w:rsidRDefault="00000000" w:rsidRPr="00000000" w14:paraId="00000096">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7. Великие полководцы и флотоводцы (1 ч.)</w:t>
      </w:r>
      <w:r w:rsidDel="00000000" w:rsidR="00000000" w:rsidRPr="00000000">
        <w:rPr>
          <w:rtl w:val="0"/>
        </w:rPr>
      </w:r>
    </w:p>
    <w:p w:rsidR="00000000" w:rsidDel="00000000" w:rsidP="00000000" w:rsidRDefault="00000000" w:rsidRPr="00000000" w14:paraId="00000097">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Победы на суше и на море. Русское военное искусство. Румянцев и Суворов. Спиридов и Ушаков.</w:t>
      </w:r>
    </w:p>
    <w:p w:rsidR="00000000" w:rsidDel="00000000" w:rsidP="00000000" w:rsidRDefault="00000000" w:rsidRPr="00000000" w14:paraId="00000098">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8. Русское “просвещение” (1 ч.)</w:t>
      </w:r>
      <w:r w:rsidDel="00000000" w:rsidR="00000000" w:rsidRPr="00000000">
        <w:rPr>
          <w:rtl w:val="0"/>
        </w:rPr>
      </w:r>
    </w:p>
    <w:p w:rsidR="00000000" w:rsidDel="00000000" w:rsidP="00000000" w:rsidRDefault="00000000" w:rsidRPr="00000000" w14:paraId="00000099">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Расцвет русской культуры. Русское “просвещение”. Л.Магницкий, Михайло Ломоносов, Новиков, Фонвизин. Проявление оппозиционной мысли. Великие живописцы и зодчие. Русский театр.</w:t>
      </w:r>
    </w:p>
    <w:p w:rsidR="00000000" w:rsidDel="00000000" w:rsidP="00000000" w:rsidRDefault="00000000" w:rsidRPr="00000000" w14:paraId="0000009A">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5. Россия в XIX–XX веках – эпоха великих реформаторов (4 часа)</w:t>
      </w:r>
    </w:p>
    <w:p w:rsidR="00000000" w:rsidDel="00000000" w:rsidP="00000000" w:rsidRDefault="00000000" w:rsidRPr="00000000" w14:paraId="0000009B">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1. Александр I (1 ч.)</w:t>
      </w:r>
      <w:r w:rsidDel="00000000" w:rsidR="00000000" w:rsidRPr="00000000">
        <w:rPr>
          <w:rtl w:val="0"/>
        </w:rPr>
      </w:r>
    </w:p>
    <w:p w:rsidR="00000000" w:rsidDel="00000000" w:rsidP="00000000" w:rsidRDefault="00000000" w:rsidRPr="00000000" w14:paraId="0000009C">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“Дней Александровых прекрасное начало”. Император и его “молодые друзья”. Проекты реформ. Негласный комитет. Военные поселения. Внешняя политика.</w:t>
      </w:r>
    </w:p>
    <w:p w:rsidR="00000000" w:rsidDel="00000000" w:rsidP="00000000" w:rsidRDefault="00000000" w:rsidRPr="00000000" w14:paraId="0000009D">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2. Сперанский М.М. (1 ч.)</w:t>
      </w:r>
      <w:r w:rsidDel="00000000" w:rsidR="00000000" w:rsidRPr="00000000">
        <w:rPr>
          <w:rtl w:val="0"/>
        </w:rPr>
      </w:r>
    </w:p>
    <w:p w:rsidR="00000000" w:rsidDel="00000000" w:rsidP="00000000" w:rsidRDefault="00000000" w:rsidRPr="00000000" w14:paraId="0000009E">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w:t>
      </w:r>
    </w:p>
    <w:p w:rsidR="00000000" w:rsidDel="00000000" w:rsidP="00000000" w:rsidRDefault="00000000" w:rsidRPr="00000000" w14:paraId="0000009F">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3. Витте С.Ю. (1 ч.)</w:t>
      </w:r>
      <w:r w:rsidDel="00000000" w:rsidR="00000000" w:rsidRPr="00000000">
        <w:rPr>
          <w:rtl w:val="0"/>
        </w:rPr>
      </w:r>
    </w:p>
    <w:p w:rsidR="00000000" w:rsidDel="00000000" w:rsidP="00000000" w:rsidRDefault="00000000" w:rsidRPr="00000000" w14:paraId="000000A0">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Витте С.Ю. Министр путей сообщения. Министр финансов. Денежная реформа. “Золотой червонец”. Винная монополия. Подписание Портсмудского мирного договора.</w:t>
      </w:r>
    </w:p>
    <w:p w:rsidR="00000000" w:rsidDel="00000000" w:rsidP="00000000" w:rsidRDefault="00000000" w:rsidRPr="00000000" w14:paraId="000000A1">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Тема 4. Столыпин П.А. (1 ч.)</w:t>
      </w:r>
      <w:r w:rsidDel="00000000" w:rsidR="00000000" w:rsidRPr="00000000">
        <w:rPr>
          <w:rtl w:val="0"/>
        </w:rPr>
      </w:r>
    </w:p>
    <w:p w:rsidR="00000000" w:rsidDel="00000000" w:rsidP="00000000" w:rsidRDefault="00000000" w:rsidRPr="00000000" w14:paraId="000000A2">
      <w:pPr>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Биография Петра Аркадьевича Столыпина. Начало служебной деятельности в министерстве внутренних дел. На посту Гродненского губернатора. Деятельность в Саратовской губернии. Новое назначение: П.А. Столыпин – министр внутренних дел. Аграрные преобразования. “Капитализация” деревни. Меры по разрушению общины. Переселенческая политика. Защита помещичьего землевладения. Противоречивость и незавершенность реформы. Трагический финал.</w:t>
      </w:r>
    </w:p>
    <w:p w:rsidR="00000000" w:rsidDel="00000000" w:rsidP="00000000" w:rsidRDefault="00000000" w:rsidRPr="00000000" w14:paraId="000000A3">
      <w:pPr>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Итоговое повторение. Защита проектов (3 часа)</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11 класс</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Введение (1 ч.).</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1.Личность царя Николая II. (1 час) Социальные противоречия в период царствования. Задачи правительства последнего российского императора.</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 С.Ю.Витте-министр финансов российской империи. (1 час) Биография Витте. Финансовая реформа. Сторонник экономических реформ.</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3. П.А.Столыпин- одинокий реформатор (1 час) Биография. Разрушение крестьянской общины. «Дайте государству 20 лет покоя…»</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4. Г.Распутин-пророк или авантюрист (1 час) Старец из Сибири. Злой гений революционных событий.</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5. В.И.Ленин- руководитель ВКП (б). -(1 час) Становление  В.И. Ленина как политика и революционера. Идеолог российской революции. Первый нарком Советской России. Политическое завещание Ленина.</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6. Деятели серебряного века русской культуры. (2 часа) Наука. Литература. Живопись. Скульптура. Музыка. Балет. Театр. Кинематограф.</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Тема7. Руководители белого движения М.Ф. Алексеев, А.В.Колчак, А.И.Деникин, П.В.Врангель. (2 часа). Причины поражения белого движения.</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Тема8. Красные командиры: М.Ф.Фрунзе, М.Н.Тухачевский, С.М.Буденный. (2 часа). Создание Рабоче-Крестьянской Красной Армии. «Красный террор». Ликвидация Романовых. Почему победили красные.</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9. Иосиф Сталин. (2 часа) Биография Иосифа Джугашвили. Становление Сталина как политика. Влияние фигуры Сталина на политическую жизнь и развитие СССР. Причины репрессий. Роль Сталина в Великой Отечественной войне. Причины смерти вождя.</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10. Адольф Гитлер. (1 час) Биография Адольфа Шикльгрубера. Путь к власти. Идеология фашизма. Развязывание Второй мировой войны.</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11. Франклин Рузвельт- 32-й президент Соединенных Штатов Америки. (1 час). «Новый курс» Ф.Рузвельта. Вступление США во Вторую мировую войну. Участие Ф.Рузвельта на Тегеранской и Крымской конференциях.</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12. Уинстон Черчилль-премьер-министр Великобритании. (1 час) Политическая карьера. Знаменитые речи У.Черчилля. Участие в конференциях «большой тройки» во время Второй мировой войны.</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13. Лаврентий Берия. (1 час) Биография Лаврентия Берии. Народный комиссар внутренних дел СССР. Министр внутренних дел СССР. Первый секретарь ЦК Компартии Грузинской ССР.</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Тема14. Маршалы СССР К.Е.Ворошилов, А.М.Василевский, М.Н.Тухачевский, К.К. Рокоссовский, Р.Я Малиновский, И.С.Конев, и др. (2 часа) Участие в Первой мировой, Гражданской и Великой Отечественной войнах.</w:t>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15. Г.К. Жуков-маршал Победы. (1 час) Военная карьера полководца на фоне Великой отечественной войны.  Гений и власть. Человек, которого боялись правители.</w:t>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16. Никита Хрущев. (1 час) Страницы биографии Никиты Хрущева. Первый секретарь ЦК КПСС. Председатель СМ СССР. Первый секретарь ЦК КП Украинской ССР. Первый секретарь ЦК КП Украинской ССР. Председатель СНК УССР. Председатель Совета Министров УССР.</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17. С.П.Королев – создатель ракетной техники. (1 час) Биография А.П. Королева. Создатель ракетной техники. Космические программы Королева.</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18. Ю.А.Гагарин – первый человек в космосе. (1 час) Жизнь и карьера Ю.А. Гагарина. Полет в космос. Альтернативные версии гибели.</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19. Диссиденты в СССР. (2 часа) А.И.Солженицын, А.Д.Сахаров и др. Высылка из страны инакомыслящих. Правозащитное движение в СССР.</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20. Леонид Брежнев. (1 час) Биография Леонида Брежнева. Генеральный секретарь ЦК КПСС. Первый секретарь ЦК КПСС. Председатель Президиума Верховного Совета СССР. Председатель Президиума Верховного Совета СССР. Маршал Советского Союза (1976). Герой Социалистического Труда (1961) и четырежды Герой Советского Союза (1966, 1976, 1978, 1981).</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21. А.Н.Косыгин (1 час) Биография Косыгина. Экономическая реформа и «золотая» пятилетка (1966-1970гг.). Разрыв с Брежневым и его окружением.</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22. Юрий Андропов. (1 час) Биография. Партийная карьера. Генеральный секретарь ЦК КПСС (12 ноября 1982 года — 9 февраля 1984 года). Председатель Президиума Верховного Совета СССР. Председатель КГБ (18 мая 1967 года — 26 мая 1982 год).</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23. Борис Ельцин. М. Горбачёв (2 часа) Перестройка. Детство. Юность. Профессиональная партийная деятельность. Президент РСФСР. Путч. Распад СССР. Экономические реформы. Политический кризис. Конституционная реформа. Президентские выборы 1996 г. Второй срок президента Ельцина. Внешняя политика. Отставка.</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24. Егор Гайдар. (1 час) Биография Гайдара. «Шоковая терапия» — экономические реформы начала 1990-х годов. Отставка.</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25. В.В.Путин. (2 часа) Детство и юность. Служба в КГБ. работа в Санкт-Петербурге и в Москве. Участие в выборах Президента РФ в 2000, 2012 гг году.</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Тема 26. Д.А.Медведев. (1 час) Детство и юность. Преподавательская и научная деятельность. Начало карьеры. Приоритетные национальные проекты. Участие в выборах Президента России в 2008 году.</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Итоговое повторение. (1 час)</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Планируемые результаты освоения курса</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Личностные результаты освоения программы курса внеурочной деятельности:</w:t>
      </w:r>
    </w:p>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готовности и способности обучающихся к саморазвитию и самообразованию на основе мотивации к обучению и познанию;</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целостного мировоззрения, соответствующего современному уровню развития науки и общественной практики;</w:t>
      </w:r>
    </w:p>
    <w:p w:rsidR="00000000" w:rsidDel="00000000" w:rsidP="00000000" w:rsidRDefault="00000000" w:rsidRPr="00000000" w14:paraId="000000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осознанного, уважительного и доброжелательного отношения к другому человеку, его мнению; готовности и способности вести диалог с другими людьми и достигать в нём взаимопонимания;</w:t>
      </w:r>
    </w:p>
    <w:p w:rsidR="00000000" w:rsidDel="00000000" w:rsidP="00000000" w:rsidRDefault="00000000" w:rsidRPr="00000000" w14:paraId="000000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коммуникативной компетентности в общении и сотрудничестве со сверстниками, взрослыми в процессе образовательной, общественно полезной, учебно-исследовательской, творческой и других видов деятельности</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Метапредметные результаты освоения программы курса внеурочной деятельности:</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000000" w:rsidDel="00000000" w:rsidP="00000000" w:rsidRDefault="00000000" w:rsidRPr="00000000" w14:paraId="000000C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w:t>
      </w:r>
    </w:p>
    <w:p w:rsidR="00000000" w:rsidDel="00000000" w:rsidP="00000000" w:rsidRDefault="00000000" w:rsidRPr="00000000" w14:paraId="000000C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00000" w:rsidDel="00000000" w:rsidP="00000000" w:rsidRDefault="00000000" w:rsidRPr="00000000" w14:paraId="000000C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оценивать правильность выполнения учебной задачи, собственные возможности её решения; умение определять понятия, устанавливать причинно-следственные связи, строить логическое рассуждение и делать выводы;</w:t>
      </w:r>
    </w:p>
    <w:p w:rsidR="00000000" w:rsidDel="00000000" w:rsidP="00000000" w:rsidRDefault="00000000" w:rsidRPr="00000000" w14:paraId="000000C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создавать, применять и преобразовывать знаки и символы для решения учебных задач;</w:t>
      </w:r>
    </w:p>
    <w:p w:rsidR="00000000" w:rsidDel="00000000" w:rsidP="00000000" w:rsidRDefault="00000000" w:rsidRPr="00000000" w14:paraId="000000C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организовывать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планирования своей деятельности; владение устной и письменной речью;</w:t>
      </w:r>
    </w:p>
    <w:p w:rsidR="00000000" w:rsidDel="00000000" w:rsidP="00000000" w:rsidRDefault="00000000" w:rsidRPr="00000000" w14:paraId="000000C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0" w:right="0" w:firstLine="70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компетентности в области использования информационно- коммуникационных технологий (далее ИКТ– компетенции)</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Предметные результаты освоения программы курса внеурочной деятельности:</w:t>
      </w:r>
      <w:r w:rsidDel="00000000" w:rsidR="00000000" w:rsidRPr="00000000">
        <w:rPr>
          <w:rtl w:val="0"/>
        </w:rPr>
      </w:r>
    </w:p>
    <w:p w:rsidR="00000000" w:rsidDel="00000000" w:rsidP="00000000" w:rsidRDefault="00000000" w:rsidRPr="00000000" w14:paraId="000000D1">
      <w:pPr>
        <w:spacing w:after="120" w:line="240" w:lineRule="auto"/>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Обучающийся научится:</w:t>
      </w:r>
    </w:p>
    <w:p w:rsidR="00000000" w:rsidDel="00000000" w:rsidP="00000000" w:rsidRDefault="00000000" w:rsidRPr="00000000" w14:paraId="000000D2">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использовать историческую карту как источник информации о территории, об экономических и культурных центрах Руси, о направлениях крупнейших передвижений людей – походов, завоеваний, колонизаций и др.;</w:t>
      </w:r>
    </w:p>
    <w:p w:rsidR="00000000" w:rsidDel="00000000" w:rsidP="00000000" w:rsidRDefault="00000000" w:rsidRPr="00000000" w14:paraId="000000D3">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установление причинно-следственных связей, объяснение исторических явлений;</w:t>
      </w:r>
    </w:p>
    <w:p w:rsidR="00000000" w:rsidDel="00000000" w:rsidP="00000000" w:rsidRDefault="00000000" w:rsidRPr="00000000" w14:paraId="000000D4">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систематизировать исторический материал, содержащийся в учебной и дополнительной литературе;</w:t>
      </w:r>
    </w:p>
    <w:p w:rsidR="00000000" w:rsidDel="00000000" w:rsidP="00000000" w:rsidRDefault="00000000" w:rsidRPr="00000000" w14:paraId="000000D5">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давать оценку событиям и личностям отечественной истории;</w:t>
      </w:r>
    </w:p>
    <w:p w:rsidR="00000000" w:rsidDel="00000000" w:rsidP="00000000" w:rsidRDefault="00000000" w:rsidRPr="00000000" w14:paraId="000000D6">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умение ориентироваться в особенностях социальных отношений и взаимодействий социальных групп;</w:t>
      </w:r>
    </w:p>
    <w:p w:rsidR="00000000" w:rsidDel="00000000" w:rsidP="00000000" w:rsidRDefault="00000000" w:rsidRPr="00000000" w14:paraId="000000D7">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установление взаимосвязи между общественным движением и политическими событиями    </w:t>
      </w:r>
    </w:p>
    <w:p w:rsidR="00000000" w:rsidDel="00000000" w:rsidP="00000000" w:rsidRDefault="00000000" w:rsidRPr="00000000" w14:paraId="000000D8">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и использование основных исторических понятий периода;</w:t>
      </w:r>
    </w:p>
    <w:p w:rsidR="00000000" w:rsidDel="00000000" w:rsidP="00000000" w:rsidRDefault="00000000" w:rsidRPr="00000000" w14:paraId="000000D9">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анализ информации, содержащейся в исторических источниках (законодательные акты, конституционные проекты, документы революционных обществ, частная переписка, мемуарная литература и др.);</w:t>
      </w:r>
    </w:p>
    <w:p w:rsidR="00000000" w:rsidDel="00000000" w:rsidP="00000000" w:rsidRDefault="00000000" w:rsidRPr="00000000" w14:paraId="000000DA">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анализ и историческая оценка действий исторических личностей и принимаемых ими решений, а также влияния их деятельности на развитие государств;</w:t>
      </w:r>
    </w:p>
    <w:p w:rsidR="00000000" w:rsidDel="00000000" w:rsidP="00000000" w:rsidRDefault="00000000" w:rsidRPr="00000000" w14:paraId="000000DB">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сопоставление (при помощи учителя) различных версий и оценок исторических событий и личностей;</w:t>
      </w:r>
    </w:p>
    <w:p w:rsidR="00000000" w:rsidDel="00000000" w:rsidP="00000000" w:rsidRDefault="00000000" w:rsidRPr="00000000" w14:paraId="000000DC">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собственного отношения к дискуссионным проблемам прошлого и трудным вопросам истории;</w:t>
      </w:r>
    </w:p>
    <w:p w:rsidR="00000000" w:rsidDel="00000000" w:rsidP="00000000" w:rsidRDefault="00000000" w:rsidRPr="00000000" w14:paraId="000000DD">
      <w:pPr>
        <w:numPr>
          <w:ilvl w:val="0"/>
          <w:numId w:val="4"/>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приобретение опыта историко-культурного, историко-антропологического, цивилизационного подходов к оценке социальных явлений.</w:t>
      </w:r>
    </w:p>
    <w:p w:rsidR="00000000" w:rsidDel="00000000" w:rsidP="00000000" w:rsidRDefault="00000000" w:rsidRPr="00000000" w14:paraId="000000DE">
      <w:pPr>
        <w:spacing w:after="120" w:line="240" w:lineRule="auto"/>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Обучающийся получит возможность научиться:</w:t>
      </w:r>
    </w:p>
    <w:p w:rsidR="00000000" w:rsidDel="00000000" w:rsidP="00000000" w:rsidRDefault="00000000" w:rsidRPr="00000000" w14:paraId="000000DF">
      <w:pPr>
        <w:numPr>
          <w:ilvl w:val="0"/>
          <w:numId w:val="5"/>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сравнивать свидетельства различных исторических источников, выявляя в них общее и различия;</w:t>
      </w:r>
    </w:p>
    <w:p w:rsidR="00000000" w:rsidDel="00000000" w:rsidP="00000000" w:rsidRDefault="00000000" w:rsidRPr="00000000" w14:paraId="000000E0">
      <w:pPr>
        <w:numPr>
          <w:ilvl w:val="0"/>
          <w:numId w:val="5"/>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000000" w:rsidDel="00000000" w:rsidP="00000000" w:rsidRDefault="00000000" w:rsidRPr="00000000" w14:paraId="000000E1">
      <w:pPr>
        <w:numPr>
          <w:ilvl w:val="0"/>
          <w:numId w:val="5"/>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использовать картографические источники для описания событий и процессов новейшей отечественной истории и привязки их к месту и времени;</w:t>
      </w:r>
    </w:p>
    <w:p w:rsidR="00000000" w:rsidDel="00000000" w:rsidP="00000000" w:rsidRDefault="00000000" w:rsidRPr="00000000" w14:paraId="000000E2">
      <w:pPr>
        <w:numPr>
          <w:ilvl w:val="0"/>
          <w:numId w:val="5"/>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представлять историческую информацию в виде таблиц, схем, графиков и др., заполнять контурную карту;</w:t>
      </w:r>
    </w:p>
    <w:p w:rsidR="00000000" w:rsidDel="00000000" w:rsidP="00000000" w:rsidRDefault="00000000" w:rsidRPr="00000000" w14:paraId="000000E3">
      <w:pPr>
        <w:numPr>
          <w:ilvl w:val="0"/>
          <w:numId w:val="5"/>
        </w:numPr>
        <w:shd w:fill="ffffff" w:val="clear"/>
        <w:spacing w:after="0" w:line="240" w:lineRule="auto"/>
        <w:ind w:left="774"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соотносить историческое время, исторические события, действия и поступки исторических личностей.</w:t>
      </w:r>
    </w:p>
    <w:p w:rsidR="00000000" w:rsidDel="00000000" w:rsidP="00000000" w:rsidRDefault="00000000" w:rsidRPr="00000000" w14:paraId="000000E4">
      <w:pPr>
        <w:spacing w:after="0" w:line="288" w:lineRule="auto"/>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E5">
      <w:pPr>
        <w:spacing w:after="0" w:line="288"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Тематический поурочный план</w:t>
      </w:r>
    </w:p>
    <w:p w:rsidR="00000000" w:rsidDel="00000000" w:rsidP="00000000" w:rsidRDefault="00000000" w:rsidRPr="00000000" w14:paraId="000000E6">
      <w:pPr>
        <w:spacing w:after="0" w:line="288" w:lineRule="auto"/>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10 класс</w:t>
      </w:r>
      <w:r w:rsidDel="00000000" w:rsidR="00000000" w:rsidRPr="00000000">
        <w:rPr>
          <w:rtl w:val="0"/>
        </w:rPr>
      </w:r>
    </w:p>
    <w:tbl>
      <w:tblPr>
        <w:tblStyle w:val="Table2"/>
        <w:tblW w:w="8528.999999999998" w:type="dxa"/>
        <w:jc w:val="center"/>
        <w:tblBorders>
          <w:top w:color="000000" w:space="0" w:sz="6" w:val="single"/>
          <w:left w:color="000000" w:space="0" w:sz="6" w:val="single"/>
          <w:bottom w:color="000000" w:space="0" w:sz="6" w:val="single"/>
          <w:right w:color="000000" w:space="0" w:sz="6" w:val="single"/>
        </w:tblBorders>
        <w:tblLayout w:type="fixed"/>
        <w:tblLook w:val="0000"/>
      </w:tblPr>
      <w:tblGrid>
        <w:gridCol w:w="703"/>
        <w:gridCol w:w="5908"/>
        <w:gridCol w:w="1918"/>
        <w:tblGridChange w:id="0">
          <w:tblGrid>
            <w:gridCol w:w="703"/>
            <w:gridCol w:w="5908"/>
            <w:gridCol w:w="1918"/>
          </w:tblGrid>
        </w:tblGridChange>
      </w:tblGrid>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п/п</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Название темы, раздела</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Количество часов</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1. “Земля русская”</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Призвание варягов.</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Рюрик</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Первые князья. Олег. Игорь. Княгиня Ольга. Святослав</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F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Владимир Святой. Крещение Руси</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F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Ярослав Мудрый</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F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Владимир Мономах</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F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Князья периода феодальной раздробленности.</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F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Александр Невский</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Деятели русской церкви и культуры.</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0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2. Московская Русь</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0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Дмитрий Донской</w:t>
            </w:r>
          </w:p>
          <w:p w:rsidR="00000000" w:rsidDel="00000000" w:rsidP="00000000" w:rsidRDefault="00000000" w:rsidRPr="00000000" w14:paraId="0000010A">
            <w:pPr>
              <w:spacing w:after="0" w:line="240" w:lineRule="auto"/>
              <w:rPr>
                <w:rFonts w:ascii="Times New Roman" w:cs="Times New Roman" w:eastAsia="Times New Roman" w:hAnsi="Times New Roman"/>
                <w:b w:val="1"/>
                <w:i w:val="1"/>
                <w:sz w:val="24"/>
                <w:szCs w:val="24"/>
              </w:rPr>
            </w:pP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Сергий Радонежский</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III</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1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Грозный</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1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Великие живописцы</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1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3. Россия в XVII веке</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1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Борис Годунов</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1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Кузьма Минин, князь Дмитрий Пожарский.</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Алексей Михайлович</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Степан Разин</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Патриарх Никон, протопоп Аввакум</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Симеон Полоцкий, Симон Ушаков, Феофан Прокопович</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4. Россия в XVIII веке</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2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 I</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3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Птенцы гнезда Петрова</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3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Женщины на престоле</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3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Елизавета Петровна</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Екатерина Великая</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Емельян Пугачев</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4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Великие полководцы и флотоводцы. </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4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Л.Магницкий, М.Ломоносов, Новиков, Фонвизин.</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4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Раздел 5. Россия в XIX–XX веках</w:t>
            </w:r>
            <w:r w:rsidDel="00000000" w:rsidR="00000000" w:rsidRPr="00000000">
              <w:rPr>
                <w:rtl w:val="0"/>
              </w:rPr>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tl w:val="0"/>
              </w:rPr>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Александр I</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4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М.М. Сперанский</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С.Ю.Витте</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Столыпин</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Итоговое повторение</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Итоговое повторение</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r>
        <w:trPr>
          <w:cantSplit w:val="0"/>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Итоговое повторение</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1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bl>
    <w:p w:rsidR="00000000" w:rsidDel="00000000" w:rsidP="00000000" w:rsidRDefault="00000000" w:rsidRPr="00000000" w14:paraId="00000160">
      <w:pPr>
        <w:widowControl w:val="0"/>
        <w:spacing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класс</w:t>
      </w:r>
    </w:p>
    <w:tbl>
      <w:tblPr>
        <w:tblStyle w:val="Table3"/>
        <w:tblW w:w="8638.0" w:type="dxa"/>
        <w:jc w:val="left"/>
        <w:tblInd w:w="3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3"/>
        <w:gridCol w:w="5865"/>
        <w:gridCol w:w="2070"/>
        <w:tblGridChange w:id="0">
          <w:tblGrid>
            <w:gridCol w:w="703"/>
            <w:gridCol w:w="5865"/>
            <w:gridCol w:w="2070"/>
          </w:tblGrid>
        </w:tblGridChange>
      </w:tblGrid>
      <w:tr>
        <w:trPr>
          <w:cantSplit w:val="0"/>
          <w:tblHeader w:val="0"/>
        </w:trPr>
        <w:tc>
          <w:tcPr/>
          <w:p w:rsidR="00000000" w:rsidDel="00000000" w:rsidP="00000000" w:rsidRDefault="00000000" w:rsidRPr="00000000" w14:paraId="000001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п/п</w:t>
            </w:r>
          </w:p>
        </w:tc>
        <w:tc>
          <w:tcPr/>
          <w:p w:rsidR="00000000" w:rsidDel="00000000" w:rsidP="00000000" w:rsidRDefault="00000000" w:rsidRPr="00000000" w14:paraId="0000016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Название темы, раздела</w:t>
            </w:r>
          </w:p>
        </w:tc>
        <w:tc>
          <w:tcPr/>
          <w:p w:rsidR="00000000" w:rsidDel="00000000" w:rsidP="00000000" w:rsidRDefault="00000000" w:rsidRPr="00000000" w14:paraId="0000016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Количество часов</w:t>
            </w:r>
          </w:p>
        </w:tc>
      </w:tr>
      <w:tr>
        <w:trPr>
          <w:cantSplit w:val="0"/>
          <w:tblHeader w:val="0"/>
        </w:trPr>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Введение</w:t>
            </w:r>
          </w:p>
        </w:tc>
        <w:tc>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Личность Николая Второго</w:t>
            </w:r>
          </w:p>
        </w:tc>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С.Ю. Витте</w:t>
            </w:r>
          </w:p>
        </w:tc>
        <w:tc>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 Столыпин</w:t>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Распутин</w:t>
            </w:r>
          </w:p>
        </w:tc>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 Ленин</w:t>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Деятели серебряного века русской культуры</w:t>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Деятели серебряного века русской культуры</w:t>
            </w:r>
          </w:p>
        </w:tc>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Руководители белого движения. «Зелёные»</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Руководители белого движения. «Зелёные»</w:t>
            </w:r>
          </w:p>
        </w:tc>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Красные командиры</w:t>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Красные командиры</w:t>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И.В. Сталин</w:t>
            </w:r>
          </w:p>
        </w:tc>
        <w:tc>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И.В. Сталин</w:t>
            </w:r>
          </w:p>
        </w:tc>
        <w:tc>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Гитлер</w:t>
            </w:r>
          </w:p>
        </w:tc>
        <w:tc>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c>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Франклин Рузвельт</w:t>
            </w:r>
          </w:p>
        </w:tc>
        <w:tc>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w:t>
            </w:r>
          </w:p>
        </w:tc>
        <w:tc>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Уинстон Черчилль</w:t>
            </w:r>
          </w:p>
        </w:tc>
        <w:tc>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p>
        </w:tc>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 Берия</w:t>
            </w:r>
          </w:p>
        </w:tc>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w:t>
            </w:r>
          </w:p>
        </w:tc>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Маршалы СССР</w:t>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Жуков Г.К.</w:t>
            </w:r>
          </w:p>
        </w:tc>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r>
          </w:p>
        </w:tc>
        <w:tc>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Н.С. Хрущёв</w:t>
            </w:r>
          </w:p>
        </w:tc>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 Королёв</w:t>
            </w:r>
          </w:p>
        </w:tc>
        <w:tc>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w:t>
            </w:r>
          </w:p>
        </w:tc>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Ю.А. Гагарин</w:t>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w:t>
            </w:r>
          </w:p>
        </w:tc>
        <w:tc>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Диссиденты в СССР. Сахаров, Солженицын</w:t>
            </w:r>
          </w:p>
        </w:tc>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w:t>
            </w:r>
          </w:p>
        </w:tc>
        <w:tc>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Диссиденты в СССР. Сахаров, Солженицын</w:t>
            </w:r>
          </w:p>
        </w:tc>
        <w:tc>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w:t>
            </w:r>
          </w:p>
        </w:tc>
        <w:tc>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 Брежнев</w:t>
            </w:r>
          </w:p>
        </w:tc>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w:t>
            </w:r>
          </w:p>
        </w:tc>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 Косыгин</w:t>
            </w:r>
          </w:p>
        </w:tc>
        <w:tc>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w:t>
            </w:r>
          </w:p>
        </w:tc>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Ю.В. Андропов</w:t>
            </w:r>
          </w:p>
        </w:tc>
        <w:tc>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w:t>
            </w:r>
          </w:p>
        </w:tc>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Б.Н. Ельцин. М.С. Горбачёв</w:t>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Е.Т. Гайдар</w:t>
            </w:r>
          </w:p>
        </w:tc>
        <w:tc>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r>
          </w:p>
        </w:tc>
        <w:tc>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 Путин</w:t>
            </w:r>
          </w:p>
        </w:tc>
        <w:tc>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r>
          </w:p>
        </w:tc>
        <w:tc>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Медведев</w:t>
            </w:r>
          </w:p>
        </w:tc>
        <w:tc>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33-34</w:t>
            </w:r>
          </w:p>
        </w:tc>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Итоговое повторение</w:t>
            </w:r>
          </w:p>
        </w:tc>
        <w:tc>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bl>
    <w:p w:rsidR="00000000" w:rsidDel="00000000" w:rsidP="00000000" w:rsidRDefault="00000000" w:rsidRPr="00000000" w14:paraId="000001C7">
      <w:pPr>
        <w:widowControl w:val="0"/>
        <w:spacing w:before="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8">
      <w:pPr>
        <w:widowControl w:val="0"/>
        <w:spacing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Лист внесения изменений</w:t>
      </w:r>
    </w:p>
    <w:tbl>
      <w:tblPr>
        <w:tblStyle w:val="Table4"/>
        <w:tblW w:w="8424.0" w:type="dxa"/>
        <w:jc w:val="left"/>
        <w:tblInd w:w="5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0"/>
        <w:gridCol w:w="3154"/>
        <w:gridCol w:w="2584"/>
        <w:gridCol w:w="2126"/>
        <w:tblGridChange w:id="0">
          <w:tblGrid>
            <w:gridCol w:w="560"/>
            <w:gridCol w:w="3154"/>
            <w:gridCol w:w="2584"/>
            <w:gridCol w:w="212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п\п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изменения (тема урока, номер урока и способ корректировки)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Реквизиты документов о внесении изменений (номер, дата приказа)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widowControl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Подпись лица внесшего изменения</w:t>
            </w:r>
          </w:p>
        </w:tc>
      </w:tr>
      <w:tr>
        <w:trPr>
          <w:cantSplit w:val="0"/>
          <w:tblHeader w:val="0"/>
        </w:trPr>
        <w:tc>
          <w:tcPr/>
          <w:p w:rsidR="00000000" w:rsidDel="00000000" w:rsidP="00000000" w:rsidRDefault="00000000" w:rsidRPr="00000000" w14:paraId="000001CD">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E">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CF">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0">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D1">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2">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3">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D4">
            <w:pPr>
              <w:widowControl w:val="0"/>
              <w:spacing w:before="120" w:line="24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D5">
      <w:pPr>
        <w:spacing w:after="0" w:line="288"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557A30"/>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1"/>
    <w:qFormat w:val="1"/>
    <w:rsid w:val="00062512"/>
    <w:pPr>
      <w:spacing w:after="0" w:line="240" w:lineRule="auto"/>
    </w:pPr>
  </w:style>
  <w:style w:type="paragraph" w:styleId="Default" w:customStyle="1">
    <w:name w:val="Default"/>
    <w:rsid w:val="00062512"/>
    <w:pPr>
      <w:autoSpaceDE w:val="0"/>
      <w:autoSpaceDN w:val="0"/>
      <w:adjustRightInd w:val="0"/>
      <w:spacing w:after="0" w:line="240" w:lineRule="auto"/>
    </w:pPr>
    <w:rPr>
      <w:rFonts w:ascii="Times New Roman" w:cs="Times New Roman" w:eastAsia="Calibri" w:hAnsi="Times New Roman"/>
      <w:color w:val="000000"/>
      <w:sz w:val="24"/>
      <w:szCs w:val="24"/>
    </w:rPr>
  </w:style>
  <w:style w:type="character" w:styleId="9" w:customStyle="1">
    <w:name w:val="Основной текст (9)_"/>
    <w:link w:val="90"/>
    <w:rsid w:val="00062512"/>
    <w:rPr>
      <w:b w:val="1"/>
      <w:bCs w:val="1"/>
      <w:i w:val="1"/>
      <w:iCs w:val="1"/>
      <w:sz w:val="23"/>
      <w:szCs w:val="23"/>
      <w:shd w:color="auto" w:fill="ffffff" w:val="clear"/>
    </w:rPr>
  </w:style>
  <w:style w:type="paragraph" w:styleId="90" w:customStyle="1">
    <w:name w:val="Основной текст (9)"/>
    <w:basedOn w:val="a"/>
    <w:link w:val="9"/>
    <w:rsid w:val="00062512"/>
    <w:pPr>
      <w:widowControl w:val="0"/>
      <w:shd w:color="auto" w:fill="ffffff" w:val="clear"/>
      <w:spacing w:after="120" w:before="300" w:line="0" w:lineRule="atLeast"/>
      <w:jc w:val="both"/>
    </w:pPr>
    <w:rPr>
      <w:rFonts w:asciiTheme="minorHAnsi" w:cstheme="minorBidi" w:eastAsiaTheme="minorHAnsi" w:hAnsiTheme="minorHAnsi"/>
      <w:b w:val="1"/>
      <w:bCs w:val="1"/>
      <w:i w:val="1"/>
      <w:iCs w:val="1"/>
      <w:sz w:val="23"/>
      <w:szCs w:val="23"/>
    </w:rPr>
  </w:style>
  <w:style w:type="paragraph" w:styleId="a4">
    <w:name w:val="Normal (Web)"/>
    <w:basedOn w:val="a"/>
    <w:uiPriority w:val="99"/>
    <w:unhideWhenUsed w:val="1"/>
    <w:rsid w:val="00874292"/>
    <w:pPr>
      <w:spacing w:after="100" w:afterAutospacing="1" w:before="100" w:beforeAutospacing="1" w:line="240" w:lineRule="auto"/>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45.0" w:type="dxa"/>
        <w:left w:w="45.0" w:type="dxa"/>
        <w:bottom w:w="45.0" w:type="dxa"/>
        <w:right w:w="45.0" w:type="dxa"/>
      </w:tblCellMar>
    </w:tblPr>
  </w:style>
  <w:style w:type="table" w:styleId="Table3">
    <w:basedOn w:val="TableNormal"/>
    <w:tblPr>
      <w:tblStyleRowBandSize w:val="1"/>
      <w:tblStyleColBandSize w:val="1"/>
      <w:tblCellMar>
        <w:top w:w="45.0" w:type="dxa"/>
        <w:left w:w="45.0" w:type="dxa"/>
        <w:bottom w:w="45.0" w:type="dxa"/>
        <w:right w:w="4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GVci81jvTFmfqNOJQVe7uk9EVA==">CgMxLjAyCGguZ2pkZ3hzOAByITFnQVVveTJ3U1l0UGgzSHp6bHc0Zy1ZVDJVblFKNkF1ZQ==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2020-08-26T09:08:00Z</dcterms:created>
  <dc:creator>ТСОШ3-АК02</dc:creator>
</cp:coreProperties>
</file>